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96" w:rsidRDefault="000F7F96" w:rsidP="000F7F96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772400" cy="10696575"/>
            <wp:effectExtent l="0" t="0" r="0" b="9525"/>
            <wp:docPr id="1" name="Рисунок 1" descr="C:\Users\Д-54156136\Documents\Scanned Documents\Documents\матемрус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-54156136\Documents\Scanned Documents\Documents\матемрус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F96" w:rsidRDefault="000F7F96" w:rsidP="000F7F96">
      <w:pPr>
        <w:ind w:left="-851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4C6C36E" wp14:editId="48442AB4">
            <wp:extent cx="6715125" cy="9241526"/>
            <wp:effectExtent l="0" t="0" r="0" b="0"/>
            <wp:docPr id="2" name="Рисунок 2" descr="C:\Users\Д-54156136\Documents\Scanned Documents\Documents\матемрус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-54156136\Documents\Scanned Documents\Documents\матемрус1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590" cy="9249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638" w:rsidRPr="000E4781" w:rsidRDefault="00590638" w:rsidP="007C70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78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90638" w:rsidRPr="000E4781" w:rsidRDefault="00AE27A6" w:rsidP="007C7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Комплексный</w:t>
      </w:r>
      <w:r w:rsidR="00590638" w:rsidRPr="000E4781">
        <w:rPr>
          <w:rFonts w:ascii="Times New Roman" w:hAnsi="Times New Roman" w:cs="Times New Roman"/>
          <w:sz w:val="28"/>
          <w:szCs w:val="28"/>
        </w:rPr>
        <w:t xml:space="preserve"> экзамен по </w:t>
      </w:r>
      <w:proofErr w:type="spellStart"/>
      <w:r w:rsidR="00590638" w:rsidRPr="000E4781">
        <w:rPr>
          <w:rFonts w:ascii="Times New Roman" w:hAnsi="Times New Roman" w:cs="Times New Roman"/>
          <w:sz w:val="28"/>
          <w:szCs w:val="28"/>
        </w:rPr>
        <w:t>математи</w:t>
      </w:r>
      <w:proofErr w:type="spellEnd"/>
      <w:r w:rsidR="00D1430D">
        <w:rPr>
          <w:rFonts w:ascii="Times New Roman" w:hAnsi="Times New Roman" w:cs="Times New Roman"/>
          <w:sz w:val="28"/>
          <w:szCs w:val="28"/>
          <w:lang w:val="kk-KZ"/>
        </w:rPr>
        <w:t>ка-информатическим</w:t>
      </w:r>
      <w:r w:rsidR="00CA1CD2">
        <w:rPr>
          <w:rFonts w:ascii="Times New Roman" w:hAnsi="Times New Roman" w:cs="Times New Roman"/>
          <w:sz w:val="28"/>
          <w:szCs w:val="28"/>
        </w:rPr>
        <w:t xml:space="preserve"> дисциплинам</w:t>
      </w:r>
      <w:r w:rsidR="00590638" w:rsidRPr="000E4781">
        <w:rPr>
          <w:rFonts w:ascii="Times New Roman" w:hAnsi="Times New Roman" w:cs="Times New Roman"/>
          <w:sz w:val="28"/>
          <w:szCs w:val="28"/>
        </w:rPr>
        <w:t xml:space="preserve"> предполагает проверку у выпускников в первую очередь их </w:t>
      </w:r>
      <w:r w:rsidR="00D1430D">
        <w:rPr>
          <w:rFonts w:ascii="Times New Roman" w:hAnsi="Times New Roman" w:cs="Times New Roman"/>
          <w:sz w:val="28"/>
          <w:szCs w:val="28"/>
        </w:rPr>
        <w:t xml:space="preserve">общетеоретической </w:t>
      </w:r>
      <w:r w:rsidR="00590638" w:rsidRPr="000E4781">
        <w:rPr>
          <w:rFonts w:ascii="Times New Roman" w:hAnsi="Times New Roman" w:cs="Times New Roman"/>
          <w:sz w:val="28"/>
          <w:szCs w:val="28"/>
        </w:rPr>
        <w:t xml:space="preserve"> подготовки.</w:t>
      </w:r>
    </w:p>
    <w:p w:rsidR="00590638" w:rsidRDefault="00CA1CD2" w:rsidP="007C7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  <w:lang w:val="kk-KZ"/>
        </w:rPr>
        <w:t>ями</w:t>
      </w:r>
      <w:r w:rsidR="00590638" w:rsidRPr="000E4781">
        <w:rPr>
          <w:rFonts w:ascii="Times New Roman" w:hAnsi="Times New Roman" w:cs="Times New Roman"/>
          <w:sz w:val="28"/>
          <w:szCs w:val="28"/>
        </w:rPr>
        <w:t xml:space="preserve"> и задачами </w:t>
      </w:r>
      <w:r w:rsidR="00AE27A6">
        <w:rPr>
          <w:rFonts w:ascii="Times New Roman" w:hAnsi="Times New Roman" w:cs="Times New Roman"/>
          <w:sz w:val="28"/>
          <w:szCs w:val="28"/>
          <w:lang w:val="kk-KZ"/>
        </w:rPr>
        <w:t>комплекс</w:t>
      </w:r>
      <w:proofErr w:type="spellStart"/>
      <w:r w:rsidR="00590638" w:rsidRPr="000E4781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590638" w:rsidRPr="000E4781">
        <w:rPr>
          <w:rFonts w:ascii="Times New Roman" w:hAnsi="Times New Roman" w:cs="Times New Roman"/>
          <w:sz w:val="28"/>
          <w:szCs w:val="28"/>
        </w:rPr>
        <w:t xml:space="preserve"> экзамена являются:</w:t>
      </w:r>
    </w:p>
    <w:p w:rsidR="007F7995" w:rsidRPr="007F7995" w:rsidRDefault="007F7995" w:rsidP="007C7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sz w:val="28"/>
          <w:szCs w:val="28"/>
        </w:rPr>
        <w:t>- выявление соответствия подготовки выпускников требованиям государственного образовательного стандарта высшего образования Республики Ка</w:t>
      </w:r>
      <w:r>
        <w:rPr>
          <w:rFonts w:ascii="Times New Roman" w:hAnsi="Times New Roman" w:cs="Times New Roman"/>
          <w:sz w:val="28"/>
          <w:szCs w:val="28"/>
        </w:rPr>
        <w:t>захстан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90638" w:rsidRPr="007F7995" w:rsidRDefault="00590638" w:rsidP="007C7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sz w:val="28"/>
          <w:szCs w:val="28"/>
        </w:rPr>
        <w:t xml:space="preserve">- определение уровня подготовки выпускников специальности </w:t>
      </w:r>
      <w:r w:rsidR="00D1430D" w:rsidRPr="00D1430D">
        <w:rPr>
          <w:rFonts w:ascii="Times New Roman" w:hAnsi="Times New Roman" w:cs="Times New Roman"/>
          <w:sz w:val="28"/>
          <w:szCs w:val="28"/>
          <w:lang w:val="kk-KZ"/>
        </w:rPr>
        <w:t>6В0150</w:t>
      </w:r>
      <w:r w:rsidR="000D41A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D1430D" w:rsidRPr="00D1430D">
        <w:rPr>
          <w:rFonts w:ascii="Times New Roman" w:hAnsi="Times New Roman" w:cs="Times New Roman"/>
          <w:sz w:val="28"/>
          <w:szCs w:val="28"/>
          <w:lang w:val="kk-KZ"/>
        </w:rPr>
        <w:t xml:space="preserve"> – «Математика және информатика» </w:t>
      </w:r>
      <w:r w:rsidRPr="000E4781">
        <w:rPr>
          <w:rFonts w:ascii="Times New Roman" w:hAnsi="Times New Roman" w:cs="Times New Roman"/>
          <w:sz w:val="28"/>
          <w:szCs w:val="28"/>
        </w:rPr>
        <w:t xml:space="preserve"> к вы</w:t>
      </w:r>
      <w:r w:rsidR="007F7995">
        <w:rPr>
          <w:rFonts w:ascii="Times New Roman" w:hAnsi="Times New Roman" w:cs="Times New Roman"/>
          <w:sz w:val="28"/>
          <w:szCs w:val="28"/>
        </w:rPr>
        <w:t>полнению профессиональных задач</w:t>
      </w:r>
      <w:r w:rsidR="007F799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90638" w:rsidRPr="000E4781" w:rsidRDefault="00590638" w:rsidP="007C7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781">
        <w:rPr>
          <w:rFonts w:ascii="Times New Roman" w:hAnsi="Times New Roman" w:cs="Times New Roman"/>
          <w:sz w:val="28"/>
          <w:szCs w:val="28"/>
        </w:rPr>
        <w:t xml:space="preserve">Подготовка студентов по специальности </w:t>
      </w:r>
      <w:r w:rsidR="00D1430D" w:rsidRPr="00D1430D">
        <w:rPr>
          <w:rFonts w:ascii="Times New Roman" w:hAnsi="Times New Roman" w:cs="Times New Roman"/>
          <w:sz w:val="28"/>
          <w:szCs w:val="28"/>
          <w:lang w:val="kk-KZ"/>
        </w:rPr>
        <w:t>6В01509</w:t>
      </w:r>
      <w:r w:rsidR="000D41A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D1430D" w:rsidRPr="00D1430D">
        <w:rPr>
          <w:rFonts w:ascii="Times New Roman" w:hAnsi="Times New Roman" w:cs="Times New Roman"/>
          <w:sz w:val="28"/>
          <w:szCs w:val="28"/>
          <w:lang w:val="kk-KZ"/>
        </w:rPr>
        <w:t xml:space="preserve">– «Математика </w:t>
      </w:r>
      <w:r w:rsidR="00EF1813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="00D1430D" w:rsidRPr="00D1430D">
        <w:rPr>
          <w:rFonts w:ascii="Times New Roman" w:hAnsi="Times New Roman" w:cs="Times New Roman"/>
          <w:sz w:val="28"/>
          <w:szCs w:val="28"/>
          <w:lang w:val="kk-KZ"/>
        </w:rPr>
        <w:t xml:space="preserve">информатика» </w:t>
      </w:r>
      <w:r w:rsidRPr="000E4781">
        <w:rPr>
          <w:rFonts w:ascii="Times New Roman" w:hAnsi="Times New Roman" w:cs="Times New Roman"/>
          <w:sz w:val="28"/>
          <w:szCs w:val="28"/>
        </w:rPr>
        <w:t xml:space="preserve">ведется по учебным планам, которые предусматривают проведение </w:t>
      </w:r>
      <w:r w:rsidR="00AE27A6">
        <w:rPr>
          <w:rFonts w:ascii="Times New Roman" w:hAnsi="Times New Roman" w:cs="Times New Roman"/>
          <w:sz w:val="28"/>
          <w:szCs w:val="28"/>
          <w:lang w:val="kk-KZ"/>
        </w:rPr>
        <w:t>комплекс</w:t>
      </w:r>
      <w:proofErr w:type="spellStart"/>
      <w:r w:rsidR="00CA1CD2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CA1CD2">
        <w:rPr>
          <w:rFonts w:ascii="Times New Roman" w:hAnsi="Times New Roman" w:cs="Times New Roman"/>
          <w:sz w:val="28"/>
          <w:szCs w:val="28"/>
        </w:rPr>
        <w:t xml:space="preserve"> экзамена</w:t>
      </w:r>
      <w:r w:rsidRPr="000E4781">
        <w:rPr>
          <w:rFonts w:ascii="Times New Roman" w:hAnsi="Times New Roman" w:cs="Times New Roman"/>
          <w:sz w:val="28"/>
          <w:szCs w:val="28"/>
        </w:rPr>
        <w:t xml:space="preserve">. Это дает возможность студентам-выпускникам глубже осмыслить и усвоить программный материал, а также выявить тесную связь между предметами </w:t>
      </w:r>
      <w:proofErr w:type="spellStart"/>
      <w:r w:rsidRPr="000E4781">
        <w:rPr>
          <w:rFonts w:ascii="Times New Roman" w:hAnsi="Times New Roman" w:cs="Times New Roman"/>
          <w:sz w:val="28"/>
          <w:szCs w:val="28"/>
        </w:rPr>
        <w:t>математи</w:t>
      </w:r>
      <w:proofErr w:type="spellEnd"/>
      <w:r w:rsidR="00D1430D">
        <w:rPr>
          <w:rFonts w:ascii="Times New Roman" w:hAnsi="Times New Roman" w:cs="Times New Roman"/>
          <w:sz w:val="28"/>
          <w:szCs w:val="28"/>
          <w:lang w:val="kk-KZ"/>
        </w:rPr>
        <w:t>ка-информатического</w:t>
      </w:r>
      <w:r w:rsidRPr="000E4781">
        <w:rPr>
          <w:rFonts w:ascii="Times New Roman" w:hAnsi="Times New Roman" w:cs="Times New Roman"/>
          <w:sz w:val="28"/>
          <w:szCs w:val="28"/>
        </w:rPr>
        <w:t xml:space="preserve"> цикла.</w:t>
      </w:r>
    </w:p>
    <w:p w:rsidR="00590638" w:rsidRPr="00EF1813" w:rsidRDefault="00590638" w:rsidP="007C7031">
      <w:pPr>
        <w:pStyle w:val="HTM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4D7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Содержание программы состоит из </w:t>
      </w:r>
      <w:r w:rsidR="00AB126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тре</w:t>
      </w:r>
      <w:r w:rsidR="00A055AD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х</w:t>
      </w:r>
      <w:r w:rsidRPr="004D7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F1FE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модулей</w:t>
      </w:r>
      <w:r w:rsidRPr="004D7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Первый </w:t>
      </w:r>
      <w:r w:rsidR="00FF1FE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модуль</w:t>
      </w:r>
      <w:r w:rsidRPr="004D7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4EE5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содержит вопросы </w:t>
      </w:r>
      <w:r w:rsidR="00CA1C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дисциплине </w:t>
      </w:r>
      <w:r w:rsidR="00CA1CD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«</w:t>
      </w:r>
      <w:r w:rsidR="00EF1813">
        <w:rPr>
          <w:rFonts w:ascii="Times New Roman" w:hAnsi="Times New Roman" w:cs="Times New Roman"/>
          <w:sz w:val="28"/>
          <w:szCs w:val="28"/>
          <w:shd w:val="clear" w:color="auto" w:fill="FFFFFF"/>
        </w:rPr>
        <w:t>Элементарная математика</w:t>
      </w:r>
      <w:r w:rsidR="00CA1CD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», второй </w:t>
      </w:r>
      <w:r w:rsidR="00FF1FE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модуль</w:t>
      </w:r>
      <w:r w:rsidR="00EF181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по дисциплине</w:t>
      </w:r>
      <w:r w:rsidR="00CA1CD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«</w:t>
      </w:r>
      <w:r w:rsidR="00EF1813" w:rsidRPr="00D1430D">
        <w:rPr>
          <w:rFonts w:ascii="Times New Roman" w:hAnsi="Times New Roman" w:cs="Times New Roman"/>
          <w:sz w:val="28"/>
          <w:szCs w:val="28"/>
          <w:shd w:val="clear" w:color="auto" w:fill="FFFFFF"/>
        </w:rPr>
        <w:t>Дифференциальные уравнения</w:t>
      </w:r>
      <w:r w:rsidR="00CA1CD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». </w:t>
      </w:r>
      <w:r w:rsidR="00EF181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Третий модуль «</w:t>
      </w:r>
      <w:r w:rsidR="00EF1813" w:rsidRPr="00D1430D">
        <w:rPr>
          <w:rFonts w:ascii="Times New Roman" w:hAnsi="Times New Roman" w:cs="Times New Roman"/>
          <w:sz w:val="28"/>
          <w:szCs w:val="28"/>
          <w:shd w:val="clear" w:color="auto" w:fill="FFFFFF"/>
        </w:rPr>
        <w:t>Теоретические основы информатики</w:t>
      </w:r>
      <w:r w:rsidR="00EF181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».</w:t>
      </w:r>
    </w:p>
    <w:p w:rsidR="00590638" w:rsidRDefault="00590638" w:rsidP="007C70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D2E2F" w:rsidRPr="00ED2E2F" w:rsidRDefault="00ED2E2F" w:rsidP="007C70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F17A1" w:rsidRDefault="007F7995" w:rsidP="007C7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72CB3">
        <w:rPr>
          <w:rFonts w:ascii="Times New Roman" w:hAnsi="Times New Roman" w:cs="Times New Roman"/>
          <w:b/>
          <w:sz w:val="28"/>
          <w:szCs w:val="28"/>
        </w:rPr>
        <w:t>МОДУЛЬ.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D1430D" w:rsidRPr="00D1430D">
        <w:rPr>
          <w:rFonts w:ascii="Times New Roman" w:hAnsi="Times New Roman" w:cs="Times New Roman"/>
          <w:b/>
          <w:sz w:val="28"/>
          <w:szCs w:val="28"/>
          <w:lang w:val="kk-KZ"/>
        </w:rPr>
        <w:t>Элементарная математика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E66B12" w:rsidRDefault="00E66B12" w:rsidP="007C7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Теория вещественных чисел.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Множество вещественных чисел. Свойства вещественных чисел. Абсолютная величина вещественных чисел.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Числовая последовательность.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Понятие числовой последовательности. Числовой предел и его свойства. Теорема </w:t>
      </w:r>
      <w:proofErr w:type="spellStart"/>
      <w:r w:rsidRPr="00DD635D">
        <w:rPr>
          <w:rFonts w:ascii="Times New Roman" w:hAnsi="Times New Roman" w:cs="Times New Roman"/>
          <w:sz w:val="28"/>
          <w:szCs w:val="28"/>
        </w:rPr>
        <w:t>Больцано</w:t>
      </w:r>
      <w:proofErr w:type="spellEnd"/>
      <w:r w:rsidRPr="00DD635D">
        <w:rPr>
          <w:rFonts w:ascii="Times New Roman" w:hAnsi="Times New Roman" w:cs="Times New Roman"/>
          <w:sz w:val="28"/>
          <w:szCs w:val="28"/>
        </w:rPr>
        <w:t>-Вейерштрасса.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 xml:space="preserve">Монотонные, ограниченные последовательности. </w:t>
      </w:r>
      <w:r w:rsidRPr="00DD635D">
        <w:rPr>
          <w:rFonts w:ascii="Times New Roman" w:hAnsi="Times New Roman" w:cs="Times New Roman"/>
          <w:sz w:val="28"/>
          <w:szCs w:val="28"/>
        </w:rPr>
        <w:t xml:space="preserve">Монотонные и ограниченные последовательности. Точные грани последовательности. Признак сходимости монотонной последовательности. Число е. Теорема Кантора о вложенных отрезках.  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 xml:space="preserve">Свойства функций, непрерывных на отрезке. </w:t>
      </w:r>
      <w:r w:rsidRPr="00DD635D">
        <w:rPr>
          <w:rFonts w:ascii="Times New Roman" w:hAnsi="Times New Roman" w:cs="Times New Roman"/>
          <w:sz w:val="28"/>
          <w:szCs w:val="28"/>
        </w:rPr>
        <w:t>Ограниченность непрерывных функций. Достижимость экстремальных значений. Промежуточные значения непрерывной функции. Обратные функции.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Функции, зависимые от одной переменной.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Определение функции, способы задания функции. Основные свойства функции. Основные элементарные функции и их графики.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Предел функции.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Предел функции и ее свойства. Замечательные пределы. Первый замечательный предел.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Непрерывность функции.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Непрерывность функции одной переменной в точке. Точки разрыва и их классификации. Непрерывность элементарных функций.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lastRenderedPageBreak/>
        <w:t>Производная функции.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Определение производной. Правила дифференцирования. Таблица производных элементарных функций.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Производные основных элементарных функций.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Производные сложной, обратной функции и функции заданной в неявном виде. Производная функции заданной параметрической. Производные основных элементарных функций. Производные и дифференциалы высших порядков. 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 xml:space="preserve">Правило </w:t>
      </w:r>
      <w:proofErr w:type="spellStart"/>
      <w:r w:rsidRPr="00DD635D">
        <w:rPr>
          <w:rFonts w:ascii="Times New Roman" w:hAnsi="Times New Roman" w:cs="Times New Roman"/>
          <w:b/>
          <w:sz w:val="28"/>
          <w:szCs w:val="28"/>
        </w:rPr>
        <w:t>Лопиталя</w:t>
      </w:r>
      <w:proofErr w:type="spellEnd"/>
      <w:r w:rsidRPr="00DD635D">
        <w:rPr>
          <w:rFonts w:ascii="Times New Roman" w:hAnsi="Times New Roman" w:cs="Times New Roman"/>
          <w:b/>
          <w:sz w:val="28"/>
          <w:szCs w:val="28"/>
        </w:rPr>
        <w:t>.</w:t>
      </w:r>
      <w:r w:rsidRPr="00DD63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D635D">
        <w:rPr>
          <w:rFonts w:ascii="Times New Roman" w:hAnsi="Times New Roman" w:cs="Times New Roman"/>
          <w:sz w:val="28"/>
          <w:szCs w:val="28"/>
        </w:rPr>
        <w:t xml:space="preserve">Первое правило </w:t>
      </w:r>
      <w:proofErr w:type="spellStart"/>
      <w:r w:rsidRPr="00DD635D">
        <w:rPr>
          <w:rFonts w:ascii="Times New Roman" w:hAnsi="Times New Roman" w:cs="Times New Roman"/>
          <w:sz w:val="28"/>
          <w:szCs w:val="28"/>
        </w:rPr>
        <w:t>Лопиталя</w:t>
      </w:r>
      <w:proofErr w:type="spellEnd"/>
      <w:r w:rsidRPr="00DD635D">
        <w:rPr>
          <w:rFonts w:ascii="Times New Roman" w:hAnsi="Times New Roman" w:cs="Times New Roman"/>
          <w:sz w:val="28"/>
          <w:szCs w:val="28"/>
        </w:rPr>
        <w:t xml:space="preserve">. Второе правило </w:t>
      </w:r>
      <w:proofErr w:type="spellStart"/>
      <w:r w:rsidRPr="00DD635D">
        <w:rPr>
          <w:rFonts w:ascii="Times New Roman" w:hAnsi="Times New Roman" w:cs="Times New Roman"/>
          <w:sz w:val="28"/>
          <w:szCs w:val="28"/>
        </w:rPr>
        <w:t>Лопиталя</w:t>
      </w:r>
      <w:proofErr w:type="spellEnd"/>
      <w:r w:rsidRPr="00DD635D">
        <w:rPr>
          <w:rFonts w:ascii="Times New Roman" w:hAnsi="Times New Roman" w:cs="Times New Roman"/>
          <w:sz w:val="28"/>
          <w:szCs w:val="28"/>
        </w:rPr>
        <w:t xml:space="preserve">. Раскрытия неопределенностей с помощью правил </w:t>
      </w:r>
      <w:proofErr w:type="spellStart"/>
      <w:r w:rsidRPr="00DD635D">
        <w:rPr>
          <w:rFonts w:ascii="Times New Roman" w:hAnsi="Times New Roman" w:cs="Times New Roman"/>
          <w:sz w:val="28"/>
          <w:szCs w:val="28"/>
        </w:rPr>
        <w:t>Лопиталя</w:t>
      </w:r>
      <w:proofErr w:type="spellEnd"/>
      <w:r w:rsidRPr="00DD635D">
        <w:rPr>
          <w:rFonts w:ascii="Times New Roman" w:hAnsi="Times New Roman" w:cs="Times New Roman"/>
          <w:sz w:val="28"/>
          <w:szCs w:val="28"/>
        </w:rPr>
        <w:t>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Основные теоремы дифференцируемых функций</w:t>
      </w:r>
      <w:r w:rsidRPr="00DD635D">
        <w:rPr>
          <w:rFonts w:ascii="Times New Roman" w:hAnsi="Times New Roman" w:cs="Times New Roman"/>
          <w:sz w:val="28"/>
          <w:szCs w:val="28"/>
        </w:rPr>
        <w:t>. Теоремы Ферма, Роля, Лагранжа и Коши.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 xml:space="preserve">Формулы Тейлора и </w:t>
      </w:r>
      <w:proofErr w:type="spellStart"/>
      <w:r w:rsidRPr="00DD635D">
        <w:rPr>
          <w:rFonts w:ascii="Times New Roman" w:hAnsi="Times New Roman" w:cs="Times New Roman"/>
          <w:b/>
          <w:sz w:val="28"/>
          <w:szCs w:val="28"/>
        </w:rPr>
        <w:t>Маклорена</w:t>
      </w:r>
      <w:proofErr w:type="spellEnd"/>
      <w:r w:rsidRPr="00DD635D">
        <w:rPr>
          <w:rFonts w:ascii="Times New Roman" w:hAnsi="Times New Roman" w:cs="Times New Roman"/>
          <w:b/>
          <w:sz w:val="28"/>
          <w:szCs w:val="28"/>
        </w:rPr>
        <w:t>.</w:t>
      </w:r>
      <w:r w:rsidRPr="00DD635D">
        <w:rPr>
          <w:rFonts w:ascii="Times New Roman" w:hAnsi="Times New Roman" w:cs="Times New Roman"/>
          <w:sz w:val="28"/>
          <w:szCs w:val="28"/>
        </w:rPr>
        <w:t xml:space="preserve"> Формула Тейлора. Остаточный член в виде Лагранжа. Формула </w:t>
      </w:r>
      <w:proofErr w:type="spellStart"/>
      <w:r w:rsidRPr="00DD635D">
        <w:rPr>
          <w:rFonts w:ascii="Times New Roman" w:hAnsi="Times New Roman" w:cs="Times New Roman"/>
          <w:sz w:val="28"/>
          <w:szCs w:val="28"/>
        </w:rPr>
        <w:t>Маклорена</w:t>
      </w:r>
      <w:proofErr w:type="spellEnd"/>
      <w:r w:rsidRPr="00DD635D">
        <w:rPr>
          <w:rFonts w:ascii="Times New Roman" w:hAnsi="Times New Roman" w:cs="Times New Roman"/>
          <w:sz w:val="28"/>
          <w:szCs w:val="28"/>
        </w:rPr>
        <w:t xml:space="preserve">. Разложение элементарных функций по формуле </w:t>
      </w:r>
      <w:proofErr w:type="spellStart"/>
      <w:r w:rsidRPr="00DD635D">
        <w:rPr>
          <w:rFonts w:ascii="Times New Roman" w:hAnsi="Times New Roman" w:cs="Times New Roman"/>
          <w:sz w:val="28"/>
          <w:szCs w:val="28"/>
        </w:rPr>
        <w:t>Маклорена</w:t>
      </w:r>
      <w:proofErr w:type="spellEnd"/>
      <w:r w:rsidRPr="00DD635D">
        <w:rPr>
          <w:rFonts w:ascii="Times New Roman" w:hAnsi="Times New Roman" w:cs="Times New Roman"/>
          <w:sz w:val="28"/>
          <w:szCs w:val="28"/>
        </w:rPr>
        <w:t>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Исследование функции с помощью производной.</w:t>
      </w:r>
      <w:r w:rsidRPr="00DD635D">
        <w:rPr>
          <w:rFonts w:ascii="Times New Roman" w:hAnsi="Times New Roman" w:cs="Times New Roman"/>
          <w:sz w:val="28"/>
          <w:szCs w:val="28"/>
        </w:rPr>
        <w:t xml:space="preserve"> Экстремумы функции. Выпуклые и вогнутые интервалы функции. Точки разрыва. Асимптоты. 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D635D">
        <w:rPr>
          <w:rFonts w:ascii="Times New Roman" w:hAnsi="Times New Roman" w:cs="Times New Roman"/>
          <w:b/>
          <w:sz w:val="28"/>
          <w:szCs w:val="28"/>
          <w:lang w:val="kk-KZ"/>
        </w:rPr>
        <w:t>Неопределенный интеграл и его свойства.</w:t>
      </w:r>
      <w:r w:rsidRPr="00DD635D">
        <w:rPr>
          <w:rFonts w:ascii="Times New Roman" w:hAnsi="Times New Roman" w:cs="Times New Roman"/>
          <w:sz w:val="28"/>
          <w:szCs w:val="28"/>
          <w:lang w:val="kk-KZ"/>
        </w:rPr>
        <w:t xml:space="preserve"> Первообразная функции, Неопределенный интеграл. Основные свойства неопределенного интеграла. Таблица интегралов. 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Интегрирование рациональных дробей.</w:t>
      </w:r>
      <w:r w:rsidRPr="00DD63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D635D">
        <w:rPr>
          <w:rFonts w:ascii="Times New Roman" w:hAnsi="Times New Roman" w:cs="Times New Roman"/>
          <w:sz w:val="28"/>
          <w:szCs w:val="28"/>
        </w:rPr>
        <w:t>Интегрирование простейших дробей. Интегрирование рациональных дробей.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Интегрирование тригонометрических функций.</w:t>
      </w:r>
      <w:r w:rsidRPr="00DD63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D635D">
        <w:rPr>
          <w:rFonts w:ascii="Times New Roman" w:hAnsi="Times New Roman" w:cs="Times New Roman"/>
          <w:sz w:val="28"/>
          <w:szCs w:val="28"/>
        </w:rPr>
        <w:t>Универсальная подстановка. Интегрирование некоторых классов тригонометрических функций.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  <w:lang w:val="kk-KZ"/>
        </w:rPr>
        <w:t>Основные методы интегрирования.</w:t>
      </w:r>
      <w:r w:rsidRPr="00DD635D">
        <w:rPr>
          <w:rFonts w:ascii="Times New Roman" w:hAnsi="Times New Roman" w:cs="Times New Roman"/>
          <w:sz w:val="28"/>
          <w:szCs w:val="28"/>
          <w:lang w:val="kk-KZ"/>
        </w:rPr>
        <w:t xml:space="preserve"> Замена переменных в интеграле, интегрирование по частям.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Определенный интеграл.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Интегрирование функции по Риману. Свойства определенного интеграла. Формула Ньютона-Лейбница. 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Приложение определенного интеграла</w:t>
      </w:r>
      <w:r w:rsidRPr="00DD635D">
        <w:rPr>
          <w:rFonts w:ascii="Times New Roman" w:hAnsi="Times New Roman" w:cs="Times New Roman"/>
          <w:sz w:val="28"/>
          <w:szCs w:val="28"/>
        </w:rPr>
        <w:t>. Вычисление площадей в прямоугольных координатах. Площадь криволинейного сектора в полярных  координатах.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Несобственные интегралы 1-го рода.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Несобственные интегралы 1-го рода. Критерий Коши сходимости несобственного интеграла первого рода. Достаточные признаки сходимости.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Несобственные интегралы второго рода.</w:t>
      </w:r>
      <w:r w:rsidRPr="00DD63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D635D">
        <w:rPr>
          <w:rFonts w:ascii="Times New Roman" w:hAnsi="Times New Roman" w:cs="Times New Roman"/>
          <w:sz w:val="28"/>
          <w:szCs w:val="28"/>
        </w:rPr>
        <w:t>Несобственные интегралы второго рода. Главное значение несобственного интеграла.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Функции многих переменных.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Определение функции многих переменных. Области определения и значения, примеры. Предел и непрерывность функции многих переменных.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Экстремумы функций многих переменных</w:t>
      </w:r>
      <w:r w:rsidRPr="00DD635D">
        <w:rPr>
          <w:rFonts w:ascii="Times New Roman" w:hAnsi="Times New Roman" w:cs="Times New Roman"/>
          <w:sz w:val="28"/>
          <w:szCs w:val="28"/>
        </w:rPr>
        <w:t xml:space="preserve">. Экстремумы функций. </w:t>
      </w:r>
      <w:r w:rsidRPr="00DD635D">
        <w:rPr>
          <w:rFonts w:ascii="Times New Roman" w:hAnsi="Times New Roman" w:cs="Times New Roman"/>
          <w:sz w:val="28"/>
          <w:szCs w:val="28"/>
          <w:lang w:val="kk-KZ"/>
        </w:rPr>
        <w:t>Необходимое условие экстремума</w:t>
      </w:r>
      <w:r w:rsidRPr="00DD635D">
        <w:rPr>
          <w:rFonts w:ascii="Times New Roman" w:hAnsi="Times New Roman" w:cs="Times New Roman"/>
          <w:sz w:val="28"/>
          <w:szCs w:val="28"/>
        </w:rPr>
        <w:t>. Достаточное условие существования экстремума.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Частные производные и дифференциалы функции нескольких переменных.</w:t>
      </w:r>
      <w:r w:rsidRPr="00DD635D">
        <w:rPr>
          <w:rFonts w:ascii="Times New Roman" w:hAnsi="Times New Roman" w:cs="Times New Roman"/>
          <w:sz w:val="28"/>
          <w:szCs w:val="28"/>
        </w:rPr>
        <w:t xml:space="preserve"> Частные производные. Полный дифференциал. </w:t>
      </w:r>
      <w:r w:rsidRPr="00DD635D">
        <w:rPr>
          <w:rFonts w:ascii="Times New Roman" w:hAnsi="Times New Roman" w:cs="Times New Roman"/>
          <w:sz w:val="28"/>
          <w:szCs w:val="28"/>
        </w:rPr>
        <w:lastRenderedPageBreak/>
        <w:t>Дифференцируемость функций. Дифференцирование композиции функций. Инвариантность формы полного дифференциала.</w:t>
      </w:r>
      <w:r w:rsidRPr="00DD635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Числовые ряды.</w:t>
      </w:r>
      <w:r w:rsidRPr="00DD635D">
        <w:rPr>
          <w:rFonts w:ascii="Times New Roman" w:hAnsi="Times New Roman" w:cs="Times New Roman"/>
          <w:sz w:val="28"/>
          <w:szCs w:val="28"/>
        </w:rPr>
        <w:t xml:space="preserve"> Свойства сходящихся рядов. Числовые ряды. Свойства сходящихся рядов. Критерий Коши сходимости ряда. Сходимость положительных рядов. 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Признаки сходимости положительных рядов.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Признак сходимости положительных рядов Коши, Признак сходимости положительных рядов Даламбера.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Знакопеременные ряды</w:t>
      </w:r>
      <w:r w:rsidRPr="00DD635D">
        <w:rPr>
          <w:rFonts w:ascii="Times New Roman" w:hAnsi="Times New Roman" w:cs="Times New Roman"/>
          <w:sz w:val="28"/>
          <w:szCs w:val="28"/>
        </w:rPr>
        <w:t xml:space="preserve">. Знакопеременные ряды. Абсолютная и условная сходимость. Признак Лейбница.  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 xml:space="preserve">Функциональные последовательности и ряды. Равномерная сходимость. </w:t>
      </w:r>
      <w:r w:rsidRPr="00DD635D">
        <w:rPr>
          <w:rFonts w:ascii="Times New Roman" w:hAnsi="Times New Roman" w:cs="Times New Roman"/>
          <w:sz w:val="28"/>
          <w:szCs w:val="28"/>
        </w:rPr>
        <w:t>Функциональные последовательности и ряды. Равномерная сходимость. Признаки Вейерштрасса, Дирихле, Абеля равномерной сходимости. Свойства равномерно сходящихся рядов и последовательностей.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Ряды Фурье.</w:t>
      </w:r>
      <w:r w:rsidRPr="00DD635D">
        <w:rPr>
          <w:rFonts w:ascii="Times New Roman" w:hAnsi="Times New Roman" w:cs="Times New Roman"/>
          <w:sz w:val="28"/>
          <w:szCs w:val="28"/>
        </w:rPr>
        <w:t xml:space="preserve"> Периодические функции и их свойства.  Коэффициенты Фурье и ряд Фурье. </w:t>
      </w:r>
      <w:r w:rsidRPr="00DD635D">
        <w:rPr>
          <w:rFonts w:ascii="Times New Roman" w:hAnsi="Times New Roman" w:cs="Times New Roman"/>
          <w:sz w:val="28"/>
          <w:szCs w:val="28"/>
          <w:lang w:val="kk-KZ"/>
        </w:rPr>
        <w:t>Разложение в ряд Фурье четных и нечетных функций.</w:t>
      </w:r>
    </w:p>
    <w:p w:rsidR="00DD635D" w:rsidRPr="00DD635D" w:rsidRDefault="00DD635D" w:rsidP="007C7031">
      <w:pPr>
        <w:pStyle w:val="a3"/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635D">
        <w:rPr>
          <w:rFonts w:ascii="Times New Roman" w:hAnsi="Times New Roman" w:cs="Times New Roman"/>
          <w:b/>
          <w:sz w:val="28"/>
          <w:szCs w:val="28"/>
        </w:rPr>
        <w:t>Ряды Тейлора.</w:t>
      </w:r>
      <w:r w:rsidRPr="00DD63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D635D">
        <w:rPr>
          <w:rFonts w:ascii="Times New Roman" w:hAnsi="Times New Roman" w:cs="Times New Roman"/>
          <w:sz w:val="28"/>
          <w:szCs w:val="28"/>
        </w:rPr>
        <w:t>Ряды Тейлора.</w:t>
      </w:r>
      <w:r w:rsidRPr="00DD63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D635D">
        <w:rPr>
          <w:rFonts w:ascii="Times New Roman" w:hAnsi="Times New Roman" w:cs="Times New Roman"/>
          <w:sz w:val="28"/>
          <w:szCs w:val="28"/>
        </w:rPr>
        <w:t>Основные разложения элементарных функций.</w:t>
      </w:r>
    </w:p>
    <w:p w:rsidR="00E66B12" w:rsidRDefault="00E66B12" w:rsidP="007C703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B12" w:rsidRDefault="00E66B12" w:rsidP="007C703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F79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72CB3">
        <w:rPr>
          <w:rFonts w:ascii="Times New Roman" w:hAnsi="Times New Roman" w:cs="Times New Roman"/>
          <w:b/>
          <w:sz w:val="28"/>
          <w:szCs w:val="28"/>
        </w:rPr>
        <w:t>МОДУЛЬ.</w:t>
      </w:r>
      <w:r w:rsidR="007F79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EF1813" w:rsidRPr="00D1430D">
        <w:rPr>
          <w:rFonts w:ascii="Times New Roman" w:hAnsi="Times New Roman" w:cs="Times New Roman"/>
          <w:b/>
          <w:sz w:val="28"/>
          <w:szCs w:val="28"/>
          <w:lang w:val="kk-KZ"/>
        </w:rPr>
        <w:t>Дифференциальные</w:t>
      </w:r>
      <w:r w:rsidR="00EF18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F1813" w:rsidRPr="00EF1813">
        <w:rPr>
          <w:rFonts w:ascii="Times New Roman" w:hAnsi="Times New Roman" w:cs="Times New Roman"/>
          <w:b/>
          <w:sz w:val="28"/>
          <w:szCs w:val="28"/>
          <w:lang w:val="kk-KZ"/>
        </w:rPr>
        <w:t>уравнения</w:t>
      </w:r>
      <w:r w:rsidR="007F7995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4845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B12" w:rsidRPr="00E66B12" w:rsidRDefault="00E66B12" w:rsidP="00AE6576">
      <w:pPr>
        <w:pStyle w:val="a3"/>
        <w:tabs>
          <w:tab w:val="left" w:pos="-284"/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Дифференциальные уравнения и его основные понятия</w:t>
      </w:r>
      <w:r w:rsidRPr="00557C38">
        <w:rPr>
          <w:rFonts w:ascii="Times New Roman" w:hAnsi="Times New Roman" w:cs="Times New Roman"/>
          <w:sz w:val="28"/>
          <w:szCs w:val="28"/>
        </w:rPr>
        <w:t>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Задача Коши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Дифференциальные уравнения с разделяющими переменными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Однородные уравнения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Характеристическое уравнение однородного линейного уравнения с постоянными коэффициентами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Дифференциальные уравнения первого порядка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Построение фундаментальной системы решений при различных корнях характеристического уравнения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proofErr w:type="gramStart"/>
      <w:r w:rsidRPr="00557C38">
        <w:rPr>
          <w:rFonts w:ascii="Times New Roman" w:hAnsi="Times New Roman" w:cs="Times New Roman"/>
          <w:sz w:val="28"/>
          <w:szCs w:val="28"/>
        </w:rPr>
        <w:t>Дифференциальное</w:t>
      </w:r>
      <w:proofErr w:type="gramEnd"/>
      <w:r w:rsidRPr="00557C38">
        <w:rPr>
          <w:rFonts w:ascii="Times New Roman" w:hAnsi="Times New Roman" w:cs="Times New Roman"/>
          <w:sz w:val="28"/>
          <w:szCs w:val="28"/>
        </w:rPr>
        <w:t xml:space="preserve"> уравнения высших порядков»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Корни характеристического уравнения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Простейшие виды дифференциальных уравнений</w:t>
      </w:r>
      <w:r w:rsidRPr="00557C38">
        <w:rPr>
          <w:rFonts w:ascii="Times New Roman" w:hAnsi="Times New Roman" w:cs="Times New Roman"/>
          <w:sz w:val="28"/>
          <w:szCs w:val="28"/>
        </w:rPr>
        <w:t>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«Решение линейных однородных дифференциальных уравнений с постоянными коэффициентами».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Решение задач по теме: «Дифференциальные уравнения, допускающие понижение порядка» 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Решение задач по теме: «Линейное дифференциальное уравнение </w:t>
      </w:r>
      <w:r w:rsidRPr="00557C3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57C38">
        <w:rPr>
          <w:rFonts w:ascii="Times New Roman" w:hAnsi="Times New Roman" w:cs="Times New Roman"/>
          <w:sz w:val="28"/>
          <w:szCs w:val="28"/>
        </w:rPr>
        <w:t>-го порядка»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Решение задач по теме: «Уравнения, приводящиеся к </w:t>
      </w:r>
      <w:proofErr w:type="gramStart"/>
      <w:r w:rsidRPr="00557C38">
        <w:rPr>
          <w:rFonts w:ascii="Times New Roman" w:hAnsi="Times New Roman" w:cs="Times New Roman"/>
          <w:sz w:val="28"/>
          <w:szCs w:val="28"/>
        </w:rPr>
        <w:t>однородным</w:t>
      </w:r>
      <w:proofErr w:type="gramEnd"/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«Основные определения и понятия дифференциальных уравнений высших порядков».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lastRenderedPageBreak/>
        <w:t>Решение задач по теме: «Уравнения высших порядков, допускающие понижение порядка».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 Решение задач по теме: «Уравнение Лагранжа».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«Методы решений дифференциальных уравнений, допускающих понижение порядка»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«Нахождение частного решения дифференциального уравнения»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 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Дифференциальное уравнение второго порядка».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Уравнение Бернулли</w:t>
      </w:r>
      <w:r w:rsidRPr="00557C38">
        <w:rPr>
          <w:rFonts w:ascii="Times New Roman" w:hAnsi="Times New Roman" w:cs="Times New Roman"/>
          <w:sz w:val="28"/>
          <w:szCs w:val="28"/>
        </w:rPr>
        <w:t>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Линейные неоднородные дифференциальные уравнения с постоянными коэффициентами».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«Уравнения в полных дифференциалах».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Решение задач по теме: «Основные понятия и определения систем 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линейных дифференциальных уравнений</w:t>
      </w:r>
      <w:r w:rsidRPr="00557C38">
        <w:rPr>
          <w:rFonts w:ascii="Times New Roman" w:hAnsi="Times New Roman" w:cs="Times New Roman"/>
          <w:sz w:val="28"/>
          <w:szCs w:val="28"/>
        </w:rPr>
        <w:t>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Система однородных линейных уравнений».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«Теорема о фундаментальной системе решений».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«Нахождение общего решения дифференциального уравнения первого порядка».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«Особые решения дифференциальных уравнений».</w:t>
      </w:r>
    </w:p>
    <w:p w:rsidR="00AE6576" w:rsidRPr="00557C38" w:rsidRDefault="00AE6576" w:rsidP="00AE6576">
      <w:pPr>
        <w:numPr>
          <w:ilvl w:val="0"/>
          <w:numId w:val="6"/>
        </w:numPr>
        <w:tabs>
          <w:tab w:val="left" w:pos="-284"/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Основные свойства нахождения уравнения Бернулли».</w:t>
      </w:r>
    </w:p>
    <w:p w:rsidR="00590638" w:rsidRPr="003E41D0" w:rsidRDefault="00AE6576" w:rsidP="00AE6576">
      <w:pPr>
        <w:pStyle w:val="a3"/>
        <w:numPr>
          <w:ilvl w:val="0"/>
          <w:numId w:val="6"/>
        </w:numPr>
        <w:tabs>
          <w:tab w:val="left" w:pos="-284"/>
          <w:tab w:val="left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«Линейное дифференциальное уравнение».</w:t>
      </w:r>
    </w:p>
    <w:p w:rsidR="00590638" w:rsidRDefault="00590638" w:rsidP="007C7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90638" w:rsidRDefault="00590638" w:rsidP="007C7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43C60" w:rsidRDefault="00792A79" w:rsidP="007C7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EF18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F1813">
        <w:rPr>
          <w:rFonts w:ascii="Times New Roman" w:hAnsi="Times New Roman" w:cs="Times New Roman"/>
          <w:b/>
          <w:sz w:val="28"/>
          <w:szCs w:val="28"/>
        </w:rPr>
        <w:t>МОДУЛЬ.</w:t>
      </w:r>
      <w:r w:rsidR="00EF18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F1813" w:rsidRPr="00EF1813">
        <w:rPr>
          <w:rFonts w:ascii="Times New Roman" w:hAnsi="Times New Roman" w:cs="Times New Roman"/>
          <w:b/>
          <w:sz w:val="28"/>
          <w:szCs w:val="28"/>
          <w:lang w:val="kk-KZ"/>
        </w:rPr>
        <w:t>«Теоретические основы информатики»</w:t>
      </w:r>
    </w:p>
    <w:p w:rsidR="00EF1813" w:rsidRPr="000F093C" w:rsidRDefault="00EF1813" w:rsidP="007C70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Pr="00EF18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Роль, цель, место информационно-коммуникационных технологий в образовании в обществе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>. История развития компьютерной системы. Использование компьютерной системы.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2. Человеко-компьютерные отношения.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Типы интерфейсов: линейный интерфейс, текстовый интерфейс, графический интерфейс, командный интерфейс. Способы создания пользовательского интерфейса.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3. Основы системы баз данных в образовании: понятие, характеристика, архитектура.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Управление переданными. Основа анализа данных. Метод накопления, класификация и прогнозирование.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4. Сеть и коммуникации.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Тип сети. Устройство передачи данных, среда передачи данных. Стектік протокола. ТСР / ІР, ОЅІ. IP-адрес. Локальная и масштабная сеть. Технологии подключения к сети Интернет.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5. Основные понятия Интернета.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Служба DNS. Web технологии: HTTP, DHTML, CSS и JavaScript. Электронная почта.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6.  Мультимедийные технологии в образовании.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Передача текстовой, аудио-и графической информации в цифровом формате. Базовый метод сжатия информации. Средства создания мультимедийных приложений.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7. Smart технологии в образовании.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Искусственный интеллект. Телеконференции. Использование Smart-сервиса.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8. Электронное обучение в образовании: архитектура, состав и платформа.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Электронные учебники.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9. Перспективы развития информационно-коммуникационных технологий в образовании.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Свободное развитие программного оборудования.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10. Рекурсивные и рекурсивные множества.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Рекурсивные множества и их свойства. Использование приемов для рекурсивных множеств.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11. Численные методы решения нелинейных уравнений.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Решение нелинейных уравнений с одной неизвестной. Представление отчета. Изоляция Түбірді. Метод деления отрезка на накипь. Пример. Хорда, ньютоновский (косвенный) и смешанный методы решения уравнений с одним неизвестным.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12. Аппроксимация функций.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Понятие о приближении функции. Интерполяциялау. Линейная и квадратичная интерполяция. Первая и вторая интерполированные формулы Ньютона. Многочлен Лагранжа. Схема вычисления значений функций с полиномом Лагранжа. Пример.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13. Численное интегрирование.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Трапециевидный метод. Квадратурная формула Симпсона. Создание блок-картины метода Симпсона. Ошибки методов.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14. Итерационные методы решения задач линейных алгебраических уравнений.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Дополнительные сведения из линейной алгебры. Метод простоты. Метод Зейделя. О плохо обусловленной системе.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15. Решение систем линейных алгебраических уравнений.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Основные понятия. Линейные системы. Методы решения систем линейных алгебраических уравнений. Точные методы. Метод Гаусса. Идентификатор начисления.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16. Методы решения систем линейных уравнений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Итерационными методами. Настройка решений. Простой метод решения систем уравнений. Метод Гаусса-Зейделя. Достаточные условия компактности процесса простого повторения.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17. Проблемы собственных значений матрицы.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Постановка задачи. О точных методах. Самостоятельные проблемы собственных значений.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18. Базы данных и информационные системы.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Общая характеристика понятий базы данных и информационных систем. История развития и появления базы данных. Структура информационной системы.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19. Информация и база данных.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Создание основных элементов базы данных. Модели баз данных. Реляционные, сетевые и иерархические модели данных. Структура Клиент-сервер. Достижения и недостатки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20. Проектирование баз данных.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Концептуальная модель предметной зоны. Логическая модель предметной области. Определение связи между элементами базы данных.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21. Администрирование баз данных.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Различные базы данных.обзор особенностей и возможностей системы. Методы хранения данных. Работа с внутренними данными с помощью технологии ООДВС (БДЕ).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22. Информационные системы и их классификация.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Структура ИС. Область использования. Информационно-поисковые и информационно-справочные системы в сфере образования.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23. Дидактические основы создания и использования средств информационно-коммуникационной технологии (ИКТ)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>. История развития средств ИКТ в школе. Программное обучение и перевод его на новые этапы развития ИКТ. Инструментальные среды. Обучающие среды. Параллельно-циклические основы создания компьютерных средств обучения. Активизация обучения средствами ИКТ.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24.</w:t>
      </w:r>
      <w:r w:rsidR="007C70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Методические аспекты применения ИКТ в образовании. 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>Использование ИКТ в обучении новизне, формировании квалификации, обобщении и систематизации, на этапах контроля и учета знаний и умений. Основные направления ИКТ: моделирование, контроль и учет, сопровождение учебного процесса. Общие методы оценки качества средств ИКТ в образовании.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F1813">
        <w:rPr>
          <w:rFonts w:ascii="Times New Roman" w:hAnsi="Times New Roman" w:cs="Times New Roman"/>
          <w:b/>
          <w:sz w:val="28"/>
          <w:szCs w:val="28"/>
          <w:lang w:val="kk-KZ"/>
        </w:rPr>
        <w:t>25. Направления и перспективы применения ИКТ в образовании.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Электронные и виртуальные библиотеки и каталоги. Курсы дистанционного обучения и электронных учебников. Виртуальные школы. Автоматизация управленческой деятельности в образовании. Информационные системы в образовании. Система оценки знаний и умений.</w:t>
      </w:r>
    </w:p>
    <w:p w:rsidR="00EF1813" w:rsidRPr="00EF1813" w:rsidRDefault="00EA7522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26. </w:t>
      </w:r>
      <w:r w:rsidR="00EF1813" w:rsidRPr="00EF1813">
        <w:rPr>
          <w:rFonts w:ascii="Times New Roman" w:hAnsi="Times New Roman" w:cs="Times New Roman"/>
          <w:b/>
          <w:sz w:val="28"/>
          <w:szCs w:val="28"/>
          <w:lang w:val="kk-KZ"/>
        </w:rPr>
        <w:t>Локальные и масштабные сети.</w:t>
      </w:r>
      <w:r w:rsidR="00EF1813"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Топологические структуры. Масштабные сети. Хозяева. Провайдеры. Сеть Интернет.</w:t>
      </w:r>
    </w:p>
    <w:p w:rsidR="00EF1813" w:rsidRPr="00EF1813" w:rsidRDefault="00EA7522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27. </w:t>
      </w:r>
      <w:r w:rsidR="00EF1813" w:rsidRPr="00EF1813">
        <w:rPr>
          <w:rFonts w:ascii="Times New Roman" w:hAnsi="Times New Roman" w:cs="Times New Roman"/>
          <w:b/>
          <w:sz w:val="28"/>
          <w:szCs w:val="28"/>
          <w:lang w:val="kk-KZ"/>
        </w:rPr>
        <w:t>Графы и деревья.</w:t>
      </w:r>
      <w:r w:rsidR="00EF1813"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Графы, изоморфизм. Гамильтонская плоскость. Деревья и их возвращение. Алгоритм последовательного поиска.</w:t>
      </w:r>
    </w:p>
    <w:p w:rsidR="00EF1813" w:rsidRPr="00EF1813" w:rsidRDefault="00EF1813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7031">
        <w:rPr>
          <w:rFonts w:ascii="Times New Roman" w:hAnsi="Times New Roman" w:cs="Times New Roman"/>
          <w:b/>
          <w:sz w:val="28"/>
          <w:szCs w:val="28"/>
          <w:lang w:val="kk-KZ"/>
        </w:rPr>
        <w:t>28. Основные понятия и принципы исследования подходов.</w:t>
      </w:r>
      <w:r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Этапы изучения приемов. Задачи оптимизации в науке и технике.</w:t>
      </w:r>
    </w:p>
    <w:p w:rsidR="00EF1813" w:rsidRPr="00EF1813" w:rsidRDefault="007C7031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70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29. </w:t>
      </w:r>
      <w:r w:rsidR="00EA75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7C7031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="00EF1813" w:rsidRPr="007C7031">
        <w:rPr>
          <w:rFonts w:ascii="Times New Roman" w:hAnsi="Times New Roman" w:cs="Times New Roman"/>
          <w:b/>
          <w:sz w:val="28"/>
          <w:szCs w:val="28"/>
          <w:lang w:val="kk-KZ"/>
        </w:rPr>
        <w:t>еория игр.</w:t>
      </w:r>
      <w:r w:rsidR="00EF1813" w:rsidRPr="00EF1813">
        <w:rPr>
          <w:rFonts w:ascii="Times New Roman" w:hAnsi="Times New Roman" w:cs="Times New Roman"/>
          <w:sz w:val="28"/>
          <w:szCs w:val="28"/>
          <w:lang w:val="kk-KZ"/>
        </w:rPr>
        <w:t xml:space="preserve"> Исходные понятия. Коалиционные и не коалиционные игры. Стратегия эффективности. Теоремы о минимаксе. Антагонистические игры.</w:t>
      </w:r>
    </w:p>
    <w:p w:rsidR="00593419" w:rsidRPr="00EA7522" w:rsidRDefault="00EA7522" w:rsidP="007C703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30. </w:t>
      </w:r>
      <w:r w:rsidRPr="00EA75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Основы информационного моделирования. </w:t>
      </w:r>
      <w:r w:rsidRPr="00EA7522">
        <w:rPr>
          <w:rFonts w:ascii="Times New Roman" w:hAnsi="Times New Roman" w:cs="Times New Roman"/>
          <w:sz w:val="28"/>
          <w:szCs w:val="28"/>
          <w:lang w:val="kk-KZ"/>
        </w:rPr>
        <w:t>Основные понятия логического и информационного моделирования информации.</w:t>
      </w:r>
    </w:p>
    <w:p w:rsidR="00B32C48" w:rsidRDefault="00B32C48" w:rsidP="007C703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462A0" w:rsidRDefault="00B32C48" w:rsidP="007C70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Перечень вопросов по</w:t>
      </w:r>
      <w:r w:rsidR="00E462A0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E462A0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D1430D" w:rsidRPr="00D1430D">
        <w:rPr>
          <w:rFonts w:ascii="Times New Roman" w:hAnsi="Times New Roman" w:cs="Times New Roman"/>
          <w:b/>
          <w:sz w:val="28"/>
          <w:szCs w:val="28"/>
          <w:lang w:val="kk-KZ"/>
        </w:rPr>
        <w:t>Элементарная математика</w:t>
      </w:r>
      <w:r w:rsidR="00E462A0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E462A0" w:rsidRDefault="00E462A0" w:rsidP="007C7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Теория вещественных чисел. </w:t>
      </w: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Числовая последовательность.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Монотонные, ограниченные последовательности. </w:t>
      </w: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Свойства функций, непрерывных на отрезке.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Функции, зависимые от одной переменной. </w:t>
      </w: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Предел функции.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Непрерывность функции.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lastRenderedPageBreak/>
        <w:t xml:space="preserve">Производная функции. </w:t>
      </w: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Производные основных элементарных функций.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Правило </w:t>
      </w:r>
      <w:proofErr w:type="spellStart"/>
      <w:r w:rsidRPr="006A332C">
        <w:rPr>
          <w:rFonts w:ascii="Times New Roman" w:hAnsi="Times New Roman" w:cs="Times New Roman"/>
          <w:sz w:val="28"/>
          <w:szCs w:val="28"/>
        </w:rPr>
        <w:t>Лопиталя</w:t>
      </w:r>
      <w:proofErr w:type="spellEnd"/>
      <w:r w:rsidRPr="006A332C">
        <w:rPr>
          <w:rFonts w:ascii="Times New Roman" w:hAnsi="Times New Roman" w:cs="Times New Roman"/>
          <w:sz w:val="28"/>
          <w:szCs w:val="28"/>
        </w:rPr>
        <w:t>.</w:t>
      </w:r>
      <w:r w:rsidRPr="006A33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Основные теоремы дифференцируемых функций.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Формулы Тейлора и </w:t>
      </w:r>
      <w:proofErr w:type="spellStart"/>
      <w:r w:rsidRPr="006A332C">
        <w:rPr>
          <w:rFonts w:ascii="Times New Roman" w:hAnsi="Times New Roman" w:cs="Times New Roman"/>
          <w:sz w:val="28"/>
          <w:szCs w:val="28"/>
        </w:rPr>
        <w:t>Маклорена</w:t>
      </w:r>
      <w:proofErr w:type="spellEnd"/>
      <w:r w:rsidRPr="006A33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Исследование функции с помощью производной.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  <w:lang w:val="kk-KZ"/>
        </w:rPr>
        <w:t xml:space="preserve">Неопределенный интеграл и его свойства. </w:t>
      </w: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>Интегрирование рациональных дробей.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>Интегрирование тригонометрических функций.</w:t>
      </w:r>
      <w:r w:rsidRPr="006A33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  <w:lang w:val="kk-KZ"/>
        </w:rPr>
        <w:t xml:space="preserve">Основные методы интегрирования. </w:t>
      </w: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Определенный интеграл.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Приложение определенного интеграла.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Несобственные интегралы 1-го рода. </w:t>
      </w: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>Несобственные интегралы второго рода.</w:t>
      </w:r>
      <w:r w:rsidRPr="006A332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Функции многих переменных.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Экстремумы функций многих переменных.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Частные производные и дифференциалы функции нескольких переменных.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Числовые ряды.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Признаки сходимости положительных рядов. </w:t>
      </w: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Знакопеременные ряды.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Функциональные последовательности и ряды. Равномерная сходимость. </w:t>
      </w:r>
    </w:p>
    <w:p w:rsidR="006A332C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32C">
        <w:rPr>
          <w:rFonts w:ascii="Times New Roman" w:hAnsi="Times New Roman" w:cs="Times New Roman"/>
          <w:sz w:val="28"/>
          <w:szCs w:val="28"/>
        </w:rPr>
        <w:t xml:space="preserve">Ряды Фурье. </w:t>
      </w:r>
    </w:p>
    <w:p w:rsidR="00E462A0" w:rsidRPr="006A332C" w:rsidRDefault="00E462A0" w:rsidP="007C7031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6A332C">
        <w:rPr>
          <w:rFonts w:ascii="Times New Roman" w:hAnsi="Times New Roman" w:cs="Times New Roman"/>
          <w:sz w:val="28"/>
          <w:szCs w:val="28"/>
        </w:rPr>
        <w:t>Ряды Тейлора.</w:t>
      </w:r>
      <w:r w:rsidRPr="006A332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A332C" w:rsidRPr="006A332C" w:rsidRDefault="006A332C" w:rsidP="007C7031">
      <w:pPr>
        <w:pStyle w:val="a3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E57F4" w:rsidRDefault="00DE57F4" w:rsidP="007C7031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C7031" w:rsidRDefault="007C7031" w:rsidP="007C703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Перечень вопросов  по «</w:t>
      </w:r>
      <w:r w:rsidRPr="007C7031">
        <w:rPr>
          <w:rFonts w:ascii="Times New Roman" w:hAnsi="Times New Roman" w:cs="Times New Roman"/>
          <w:b/>
          <w:sz w:val="28"/>
          <w:szCs w:val="28"/>
          <w:lang w:val="kk-KZ"/>
        </w:rPr>
        <w:t>Теоретические основы информатики»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C48" w:rsidRPr="007C7031" w:rsidRDefault="00B32C48" w:rsidP="007C703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Р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оль, цель, место информационно-коммуникационных технологий в образовании в обществе.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2. Ч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еловеко-компьютерные отношения.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3. О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сновы системы баз данных в образовании: понятие, характеристика, архитектура.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4.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еть и коммуникации.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5. Основные понятия Интернета.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6. М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ультимедийные технологии в образовании.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7. Smart технологии в образовании.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8. Э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лектронное обучение в образовании: архитектура, состав и платформа.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9. П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ерспективы развития информационно-коммуникационных технологий в образовании.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10. Р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екурсивные и рекурсивные множества.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11. Ч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исленные методы решения нелинейных уравнений.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12. А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ппроксимация функций.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13. Ч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исленное интегрирование.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lastRenderedPageBreak/>
        <w:t>14. И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терационные методы решения задач линейных алгебраических уравнений.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15. Р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ешение систем линейных алгебраических уравнений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16. М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етоды решения систем линейных уравнений Итерационными методами.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17. П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роблемы собственных значений матрицы.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18. Б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азы данных и информационные системы.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19. И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нформация и база данных.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20. П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роектирование баз данных.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21. Администрирование баз данных.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22. И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нформационные системы и их классификация.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23.Д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идактические основы создания и использования средств информационно-коммуникационной технологии (ИКТ).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24.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М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етодические аспекты применения ИКТ в образовании.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25. Н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аправления и перспективы применения ИКТ в образовании.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26. Л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окальные и масштабные сети.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27. Г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рафы и деревья.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28. Основные понятия и принципы исследования подходов.</w:t>
      </w:r>
    </w:p>
    <w:p w:rsidR="007C7031" w:rsidRPr="007C7031" w:rsidRDefault="007C7031" w:rsidP="007C703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29. Т</w:t>
      </w:r>
      <w:r w:rsidRPr="007C703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еория игр.</w:t>
      </w:r>
    </w:p>
    <w:p w:rsidR="007C7031" w:rsidRDefault="007C7031" w:rsidP="00EA752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30. </w:t>
      </w:r>
      <w:r w:rsidR="00EA7522" w:rsidRPr="00EA752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Основы информационного моделирования. </w:t>
      </w:r>
    </w:p>
    <w:p w:rsidR="007C7031" w:rsidRDefault="007C7031" w:rsidP="007C703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3A5813" w:rsidRDefault="00B32C48" w:rsidP="007C703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СПИСОК </w:t>
      </w:r>
      <w:r w:rsidR="003A5813" w:rsidRPr="003A5813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ЛИТЕРАТУРЫ:</w:t>
      </w:r>
    </w:p>
    <w:p w:rsidR="007C7031" w:rsidRDefault="007C7031" w:rsidP="007C703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C7031">
        <w:rPr>
          <w:rFonts w:ascii="Times New Roman" w:hAnsi="Times New Roman" w:cs="Times New Roman"/>
          <w:bCs/>
          <w:sz w:val="28"/>
          <w:szCs w:val="28"/>
          <w:lang w:val="kk-KZ"/>
        </w:rPr>
        <w:t>Ақметқалиева Т.А., Сатығұлова С.С. Математикалық анализ.1-бөлім, 2011.-275 б.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Виленкин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Н.Я.Математический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анализ. Введение в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анализ.М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., 2018-192 б.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Қабдықайыр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Жоғары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 математика. Алматы.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Дәуір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, 2015.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А.Н.Колмогоров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Қ.Қабдықайырұлы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т.б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. Алгебра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анализ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бастамалары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. Просвещение-Казахстан. 2016.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Кожашева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Г.О.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Аналитикалық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геометрия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сызықтық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алгебра.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Талдыкорган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, 2011.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t xml:space="preserve">Рябушко А. П. Ряды. Кратные и криволинейные интегралы. Элементы теории поля - 4-е изд.,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испр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. - Мн.: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Вышэйшая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школа, 2017.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t xml:space="preserve">Ильин В. А., Куркина А. В. Высшая математика - 2-е изд.,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. и доп. - М.: Проспект: Изд-во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Моск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. ун-та, 2017.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Айдос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Е. Ж.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Жоғары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математика - Алматы</w:t>
      </w:r>
      <w:proofErr w:type="gramStart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Бастау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. 1, 2, 3-том. – 2018.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Қ.Қасымов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Жоғары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математика курсы Алматы: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Санат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, 2014, Алматы.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t xml:space="preserve">Ильин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В.А.,Позняк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Э.Г. Аналитическая геометрия , Изд.7-М</w:t>
      </w:r>
      <w:proofErr w:type="gramStart"/>
      <w:r w:rsidRPr="007C7031">
        <w:rPr>
          <w:rFonts w:ascii="Times New Roman" w:hAnsi="Times New Roman" w:cs="Times New Roman"/>
          <w:bCs/>
          <w:sz w:val="28"/>
          <w:szCs w:val="28"/>
        </w:rPr>
        <w:t>.Н</w:t>
      </w:r>
      <w:proofErr w:type="gramEnd"/>
      <w:r w:rsidRPr="007C7031">
        <w:rPr>
          <w:rFonts w:ascii="Times New Roman" w:hAnsi="Times New Roman" w:cs="Times New Roman"/>
          <w:bCs/>
          <w:sz w:val="28"/>
          <w:szCs w:val="28"/>
        </w:rPr>
        <w:t>аука, 2012.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Қалиев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, С.Қ..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Дифференциалдық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теңдеулер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вариациялық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есептеу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негіздері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.- Семей, 2015.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Қадыкенов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, Б.М..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Дифференциалдық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теңдеулердің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есептері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мен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жаттығулары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.- Алматы, 2012.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Сүлейменов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Ж.С.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Дифференциалдық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теңдеулер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. Алматы, 2016ж.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t>Михайлов В.П. Дифференциальные уравнения в частных производных. М.,2018.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Гусак А.А. Аналитическая геометрия и линейная алгебра.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М.Тетра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Система.2016 г.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t>Александров, П.С. Курс аналитической геометрии и линейной алгебры: Учебник / П.С. Александров.- 2-е изд. стер.- СПб: Лань, 2019 г.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t>Методика преподавания информатики: Учебное пособие для студентов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t xml:space="preserve">педвузов/М.П.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Лапчик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и др. Москва «Академия», 2011.-624 с.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t>Софронова Н.В. Теория и методика обучения информатике. Учебное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t xml:space="preserve">пособие. М.: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шк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>., 2012,—223 с. ил.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Олифер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В.Г., </w:t>
      </w: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Олифер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Н.А. Компьютерные сети. Принципы, технологии, протоколы. 2-е изд. СПб.: Питер, 2011.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031">
        <w:rPr>
          <w:rFonts w:ascii="Times New Roman" w:hAnsi="Times New Roman" w:cs="Times New Roman"/>
          <w:bCs/>
          <w:sz w:val="28"/>
          <w:szCs w:val="28"/>
        </w:rPr>
        <w:t>Информатика. Базовый курс. 2-е изд. Под ред. Симоновича С.В. СПб: Питер, 2012.</w:t>
      </w:r>
    </w:p>
    <w:p w:rsidR="007C7031" w:rsidRPr="007C7031" w:rsidRDefault="007C7031" w:rsidP="007C7031">
      <w:pPr>
        <w:pStyle w:val="a3"/>
        <w:numPr>
          <w:ilvl w:val="0"/>
          <w:numId w:val="9"/>
        </w:numPr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7031">
        <w:rPr>
          <w:rFonts w:ascii="Times New Roman" w:hAnsi="Times New Roman" w:cs="Times New Roman"/>
          <w:bCs/>
          <w:sz w:val="28"/>
          <w:szCs w:val="28"/>
        </w:rPr>
        <w:t>Балдин</w:t>
      </w:r>
      <w:proofErr w:type="spellEnd"/>
      <w:r w:rsidRPr="007C7031">
        <w:rPr>
          <w:rFonts w:ascii="Times New Roman" w:hAnsi="Times New Roman" w:cs="Times New Roman"/>
          <w:bCs/>
          <w:sz w:val="28"/>
          <w:szCs w:val="28"/>
        </w:rPr>
        <w:t xml:space="preserve"> К.В., Уткин В.Б. Информационные системы в экономике. М.: Академия, 2012.</w:t>
      </w:r>
    </w:p>
    <w:p w:rsidR="00DE57F4" w:rsidRPr="00B075EA" w:rsidRDefault="00DE57F4" w:rsidP="007C7031">
      <w:pPr>
        <w:pStyle w:val="a3"/>
        <w:tabs>
          <w:tab w:val="left" w:pos="-142"/>
          <w:tab w:val="left" w:pos="0"/>
          <w:tab w:val="left" w:pos="426"/>
          <w:tab w:val="left" w:pos="225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E57F4" w:rsidRPr="00B075EA" w:rsidSect="00991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A244C"/>
    <w:multiLevelType w:val="hybridMultilevel"/>
    <w:tmpl w:val="ACBACECC"/>
    <w:lvl w:ilvl="0" w:tplc="F93033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3275"/>
    <w:multiLevelType w:val="hybridMultilevel"/>
    <w:tmpl w:val="EB104592"/>
    <w:lvl w:ilvl="0" w:tplc="5AA8578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23D82"/>
    <w:multiLevelType w:val="hybridMultilevel"/>
    <w:tmpl w:val="1D327D78"/>
    <w:lvl w:ilvl="0" w:tplc="667659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EB41B8"/>
    <w:multiLevelType w:val="hybridMultilevel"/>
    <w:tmpl w:val="80F4A624"/>
    <w:lvl w:ilvl="0" w:tplc="57DC0BB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E2E9E"/>
    <w:multiLevelType w:val="hybridMultilevel"/>
    <w:tmpl w:val="9EC22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80A7C"/>
    <w:multiLevelType w:val="hybridMultilevel"/>
    <w:tmpl w:val="7D58F922"/>
    <w:lvl w:ilvl="0" w:tplc="19C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634AD"/>
    <w:multiLevelType w:val="hybridMultilevel"/>
    <w:tmpl w:val="B9F8E100"/>
    <w:lvl w:ilvl="0" w:tplc="524ECE4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B5269DC"/>
    <w:multiLevelType w:val="hybridMultilevel"/>
    <w:tmpl w:val="B9F8E100"/>
    <w:lvl w:ilvl="0" w:tplc="524EC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37FE9"/>
    <w:multiLevelType w:val="hybridMultilevel"/>
    <w:tmpl w:val="7D50E536"/>
    <w:lvl w:ilvl="0" w:tplc="07B058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91329CE"/>
    <w:multiLevelType w:val="hybridMultilevel"/>
    <w:tmpl w:val="B60A25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FD1420"/>
    <w:multiLevelType w:val="hybridMultilevel"/>
    <w:tmpl w:val="AA72451A"/>
    <w:lvl w:ilvl="0" w:tplc="70025A3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7"/>
  </w:num>
  <w:num w:numId="6">
    <w:abstractNumId w:val="10"/>
  </w:num>
  <w:num w:numId="7">
    <w:abstractNumId w:val="1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4C5"/>
    <w:rsid w:val="00072CB3"/>
    <w:rsid w:val="000865EE"/>
    <w:rsid w:val="000A5B1C"/>
    <w:rsid w:val="000D41A0"/>
    <w:rsid w:val="000F7F96"/>
    <w:rsid w:val="002B7F17"/>
    <w:rsid w:val="002F67B1"/>
    <w:rsid w:val="00332F72"/>
    <w:rsid w:val="003A5813"/>
    <w:rsid w:val="003D1F85"/>
    <w:rsid w:val="003E41D0"/>
    <w:rsid w:val="003F4596"/>
    <w:rsid w:val="00484539"/>
    <w:rsid w:val="004D42D5"/>
    <w:rsid w:val="00524FE0"/>
    <w:rsid w:val="00590638"/>
    <w:rsid w:val="00593419"/>
    <w:rsid w:val="005C7D5E"/>
    <w:rsid w:val="00674565"/>
    <w:rsid w:val="006A332C"/>
    <w:rsid w:val="007510CC"/>
    <w:rsid w:val="00754311"/>
    <w:rsid w:val="00792A79"/>
    <w:rsid w:val="007C7031"/>
    <w:rsid w:val="007F17A1"/>
    <w:rsid w:val="007F7995"/>
    <w:rsid w:val="00991844"/>
    <w:rsid w:val="009A4EE5"/>
    <w:rsid w:val="00A055AD"/>
    <w:rsid w:val="00AB1263"/>
    <w:rsid w:val="00AD423B"/>
    <w:rsid w:val="00AE27A6"/>
    <w:rsid w:val="00AE6576"/>
    <w:rsid w:val="00B075EA"/>
    <w:rsid w:val="00B13F81"/>
    <w:rsid w:val="00B32C48"/>
    <w:rsid w:val="00B90CD3"/>
    <w:rsid w:val="00C204C5"/>
    <w:rsid w:val="00CA1CD2"/>
    <w:rsid w:val="00CE1260"/>
    <w:rsid w:val="00D1430D"/>
    <w:rsid w:val="00D54AC9"/>
    <w:rsid w:val="00DC1A73"/>
    <w:rsid w:val="00DD635D"/>
    <w:rsid w:val="00DE57F4"/>
    <w:rsid w:val="00E43C60"/>
    <w:rsid w:val="00E462A0"/>
    <w:rsid w:val="00E66B12"/>
    <w:rsid w:val="00EA7522"/>
    <w:rsid w:val="00EB06DA"/>
    <w:rsid w:val="00ED2E2F"/>
    <w:rsid w:val="00EF1813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2A0"/>
  </w:style>
  <w:style w:type="paragraph" w:styleId="1">
    <w:name w:val="heading 1"/>
    <w:basedOn w:val="a"/>
    <w:link w:val="10"/>
    <w:uiPriority w:val="9"/>
    <w:qFormat/>
    <w:rsid w:val="005906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906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906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0638"/>
    <w:rPr>
      <w:rFonts w:ascii="Times New Roman" w:eastAsia="Times New Roman" w:hAnsi="Times New Roman" w:cs="Times New Roman"/>
      <w:b/>
      <w:bCs/>
      <w:kern w:val="36"/>
      <w:sz w:val="48"/>
      <w:szCs w:val="48"/>
      <w:lang w:val="ru" w:eastAsia="ru-RU"/>
    </w:rPr>
  </w:style>
  <w:style w:type="paragraph" w:styleId="a3">
    <w:name w:val="List Paragraph"/>
    <w:basedOn w:val="a"/>
    <w:uiPriority w:val="34"/>
    <w:qFormat/>
    <w:rsid w:val="00590638"/>
    <w:pPr>
      <w:ind w:left="720"/>
      <w:contextualSpacing/>
    </w:pPr>
  </w:style>
  <w:style w:type="paragraph" w:styleId="a4">
    <w:name w:val="No Spacing"/>
    <w:uiPriority w:val="1"/>
    <w:qFormat/>
    <w:rsid w:val="00674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565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5C7D5E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5C7D5E"/>
    <w:rPr>
      <w:rFonts w:ascii="Arial" w:eastAsia="Times New Roman" w:hAnsi="Arial" w:cs="Times New Roman"/>
      <w:b/>
      <w:sz w:val="24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2A0"/>
  </w:style>
  <w:style w:type="paragraph" w:styleId="1">
    <w:name w:val="heading 1"/>
    <w:basedOn w:val="a"/>
    <w:link w:val="10"/>
    <w:uiPriority w:val="9"/>
    <w:qFormat/>
    <w:rsid w:val="005906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906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906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0638"/>
    <w:rPr>
      <w:rFonts w:ascii="Times New Roman" w:eastAsia="Times New Roman" w:hAnsi="Times New Roman" w:cs="Times New Roman"/>
      <w:b/>
      <w:bCs/>
      <w:kern w:val="36"/>
      <w:sz w:val="48"/>
      <w:szCs w:val="48"/>
      <w:lang w:val="ru" w:eastAsia="ru-RU"/>
    </w:rPr>
  </w:style>
  <w:style w:type="paragraph" w:styleId="a3">
    <w:name w:val="List Paragraph"/>
    <w:basedOn w:val="a"/>
    <w:uiPriority w:val="34"/>
    <w:qFormat/>
    <w:rsid w:val="00590638"/>
    <w:pPr>
      <w:ind w:left="720"/>
      <w:contextualSpacing/>
    </w:pPr>
  </w:style>
  <w:style w:type="paragraph" w:styleId="a4">
    <w:name w:val="No Spacing"/>
    <w:uiPriority w:val="1"/>
    <w:qFormat/>
    <w:rsid w:val="00674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565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5C7D5E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5C7D5E"/>
    <w:rPr>
      <w:rFonts w:ascii="Arial" w:eastAsia="Times New Roman" w:hAnsi="Arial" w:cs="Times New Roman"/>
      <w:b/>
      <w:sz w:val="24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Д-54156136</cp:lastModifiedBy>
  <cp:revision>19</cp:revision>
  <cp:lastPrinted>2022-02-10T08:42:00Z</cp:lastPrinted>
  <dcterms:created xsi:type="dcterms:W3CDTF">2022-01-18T13:31:00Z</dcterms:created>
  <dcterms:modified xsi:type="dcterms:W3CDTF">2022-02-10T08:42:00Z</dcterms:modified>
</cp:coreProperties>
</file>